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AB" w:rsidRPr="00B312AB" w:rsidRDefault="00B312AB" w:rsidP="00B312AB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pacing w:val="20"/>
          <w:kern w:val="36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b/>
          <w:bCs/>
          <w:caps/>
          <w:color w:val="000000"/>
          <w:spacing w:val="20"/>
          <w:kern w:val="36"/>
          <w:sz w:val="24"/>
          <w:szCs w:val="24"/>
          <w:lang w:eastAsia="ru-RU"/>
        </w:rPr>
        <w:t>ЛЕКЦИЯ 3. СТРУКТУРА МАТЕРИАЛОВ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Основные понятия, термины, определения</w:t>
      </w:r>
    </w:p>
    <w:p w:rsidR="00B312AB" w:rsidRPr="00B312AB" w:rsidRDefault="00B312AB" w:rsidP="00B312A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строительном материаловедении под </w:t>
      </w:r>
      <w:r w:rsidRPr="00B31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структурой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понимается совокупность устойчивых связей тела, обеспечивающих его целостность. Такое определение является достаточно общим. Поэтому его стараются конкретизировать, например, путем введения дополнительных понятий: кристаллическая структура, стеклообразная структура, аморфно-кристаллическая структура. Часто при рассмотрении материалов употребляют термины «плотная» или «пористая» структура. Различают микро- и макроструктуру.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макроструктуры материалов часто используют термин «текстура», который уточняет наше отношение к данному материалу. Например, для уточнения характера структуры применяют термины «волокнистая», «зернистая», «чешуйчатая» текстуры.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Текстура материала – 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преимущественно ориентированное расположение элементов, составляющих материал, характеризующих рисунок его внутренних слоев или поверхности. Текстура, в отличие от структуры, не имеет такой логической связи с составом, химическими связями и свойствами и является дополнением к более широкому понятию – «структура материала».         </w:t>
      </w:r>
    </w:p>
    <w:p w:rsidR="00B312AB" w:rsidRPr="00B312AB" w:rsidRDefault="00B312AB" w:rsidP="00B312AB">
      <w:pPr>
        <w:spacing w:after="0" w:line="240" w:lineRule="auto"/>
        <w:ind w:firstLine="150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Внутреннее строение </w:t>
      </w:r>
      <w:proofErr w:type="spellStart"/>
      <w:r w:rsidRPr="00B312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матерпалов</w:t>
      </w:r>
      <w:proofErr w:type="spellEnd"/>
    </w:p>
    <w:p w:rsidR="00B312AB" w:rsidRPr="00B312AB" w:rsidRDefault="00B312AB" w:rsidP="00B312AB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B312AB">
        <w:rPr>
          <w:color w:val="000000"/>
        </w:rPr>
        <w:t>В зависимости от агрегатного состояния и устойчивости твердые вещества могут иметь строго упорядоченное строение – кристаллическое, или неупорядоченное, хаотическое строение – аморфное.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Природа частиц, находящихся в узлах кристаллической решетки, и преобладающие силы взаимодействия (химические связи) определяют характер кристаллической решетки: атомный с ковалентными связями, молекулярный с ван-дер-ваальсовыми и водородными связями, ионный с ионными связями, металлический с металлическими связями.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Атомная решетка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состоит из нейтральных атомов, связанных между собой ковалентными связями. Вещества с ковалентными связями отличаются высокой твердостью, тугоплавкостью, нерастворимостью в воде и в большинстве других растворителях. Примером атомных решеток являются  алмаз и графит. Энергия ковалентных связей составляет от 600 до 1000 кДж/моль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Молекулярная решетка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построена их молекул (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Cl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и т.д.), связанных друг с другом межмолекулярными или водородными связями. Межмолекулярные связи имеют небольшую величину энергии, не более 10кДж/моль; несколько большую величину имеют водородные связи (20-80 кДж/моль), поэтому вещества с молекулярной решеткой имеют невысокую прочность, низкую температуру плавления, высокую летучесть. Такие вещества не проводят ток. К веществам с молекулярной решеткой относятся органические материалы, благородные газы, некоторые неорганические вещества.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Ионная решетка</w:t>
      </w:r>
      <w:r w:rsidRPr="00B312AB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образуется атомами, сильно отличающимися по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электроотрицательности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. Она характерна для соединений щелочных и щелочноземельных металлов с галогенами. Ионные кристаллы могут состоять и из многоатомных ионов (например, фосфаты, сульфаты и пр.). В такой решетке каждый ион окружен определенным числом его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противоионов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>. Например, в кристаллической решетке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аCl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 каждый ион натрия окружен шестью  ионами хлора, а каждый ион хлора – шестью ионами натрия. Вследствие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ненаправленности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ненасыщенности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 ионной связи кристалл можно рассматривать как гигантскую молекулу, а обычное понятие молекулы здесь утрачивает свой смысл. Вещества с ионной решеткой характеризуются высокой температурой плавления, малой летучестью, высокой прочностью и значительной энергией кристаллической решетки. Эти свойства сближают ионные кристаллы с атомными. Энергия связи ионной решетки примерно равна, по некоторым источникам меньше,  энергии ковалентной решетки.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Металлические решетки</w:t>
      </w:r>
      <w:r w:rsidRPr="00B312AB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образуют металлы. В узлах решеток находятся ионы металлов, а валентные электроны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делокализованы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 по всему кристаллу. Такие кристаллы 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можно рассматривать как одну огромную молекулу с единой системой многоцентровых молекулярных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орбиталей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. Электроны находятся на связывающих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орбиталях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 системы, а разрыхляющие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орбитали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 образуют зону проводимости. Так как энергия связи связывающих и разрыхляющих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орбиталей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 близка, электроны легко переходят в зону проводимости и перемещаются в пределах кристалла, образуя как бы электронный газ.  В табл. 3.1 в качестве примера приведены энергии связи для кристаллов с разным типом связи.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Упорядоченное расположение частиц в кристалле сохраняется  на больших расстояниях, а в случае идеально образованных кристаллов – во всем объеме материала. Такая упорядоченность строения твердых тел носит название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дальний порядок.</w:t>
      </w:r>
    </w:p>
    <w:p w:rsidR="00B312AB" w:rsidRPr="00B312AB" w:rsidRDefault="00B312AB" w:rsidP="00B312A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aps/>
          <w:color w:val="000000"/>
          <w:spacing w:val="10"/>
          <w:sz w:val="24"/>
          <w:szCs w:val="24"/>
        </w:rPr>
      </w:pPr>
      <w:r w:rsidRPr="00B312AB">
        <w:rPr>
          <w:rFonts w:ascii="Times New Roman" w:hAnsi="Times New Roman" w:cs="Times New Roman"/>
          <w:caps/>
          <w:color w:val="000000"/>
          <w:spacing w:val="10"/>
          <w:sz w:val="24"/>
          <w:szCs w:val="24"/>
        </w:rPr>
        <w:t> ТАБЛИЦА 3.1. ЭНЕРГИЯ СВЯЗИ В КРИСТАЛЛАХ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70"/>
        <w:gridCol w:w="959"/>
        <w:gridCol w:w="965"/>
        <w:gridCol w:w="977"/>
        <w:gridCol w:w="958"/>
        <w:gridCol w:w="958"/>
        <w:gridCol w:w="836"/>
        <w:gridCol w:w="1117"/>
        <w:gridCol w:w="931"/>
      </w:tblGrid>
      <w:tr w:rsidR="00B312AB" w:rsidRPr="00B312AB" w:rsidTr="00B312AB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Кристалл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B312A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Алмаз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SiC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NaCl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</w:p>
        </w:tc>
      </w:tr>
      <w:tr w:rsidR="00B312AB" w:rsidRPr="00B312AB" w:rsidTr="00B312AB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Энергия связи кДж/моль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B312AB" w:rsidRPr="00B312AB" w:rsidTr="00B312AB">
        <w:trPr>
          <w:cantSplit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Тип связи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Ван-дер-вальсовская</w:t>
            </w:r>
            <w:proofErr w:type="spellEnd"/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Ковалентная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Ионная</w:t>
            </w:r>
          </w:p>
        </w:tc>
        <w:tc>
          <w:tcPr>
            <w:tcW w:w="2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Металлическая</w:t>
            </w:r>
          </w:p>
        </w:tc>
      </w:tr>
    </w:tbl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 В телах с менее упорядоченным или хаотичным расположением частиц, что свойственно аморфным телам, имеет место лишь местная упорядоченность, которая не распространяется дальше данной совокупности частиц. В этом случае говорят, что имеет место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ближний порядок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. Хаотичность расположения частиц свидетельствует о неустойчивом агрегатном состоянии системы, способном изменяться как под действием внутренних, так и внешних факторов. Аморфные тела, например, не имеют определенной точки плавления.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Каждому агрегатному состоянию соответствует определенное соотношение между потенциальной и кинетической энергиями частиц вещества. У твердых тел потенциальная энергия частиц больше кинетической. Поэтому они занимают в теле вполне определенное положение относительно других частиц и лишь колеблются около этих положений.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В газах кинетическая энергия частиц превышает потенциальную, поэтому молекулы газов всегда находятся в состоянии хаотического движения. Силы сцепления между молекулами отсутствуют, вследствие чего газ заполняет весь предоставленный ему объем.</w:t>
      </w:r>
    </w:p>
    <w:p w:rsidR="00B312AB" w:rsidRPr="00B312AB" w:rsidRDefault="00B312AB" w:rsidP="00B312AB">
      <w:pPr>
        <w:pStyle w:val="a3"/>
        <w:spacing w:before="0" w:beforeAutospacing="0" w:after="0" w:afterAutospacing="0"/>
        <w:ind w:firstLine="709"/>
        <w:rPr>
          <w:color w:val="000000"/>
        </w:rPr>
      </w:pPr>
      <w:r w:rsidRPr="00B312AB">
        <w:rPr>
          <w:color w:val="000000"/>
        </w:rPr>
        <w:t>У жидкостей соотношение между энергиями стремится к единице, т. е. частицы связаны друг с другом, но не жестко. Поэтому жидкости обладают текучестью, но имеют при данной температуре постоянный объем. По строению жидкости напоминают аморфные твердые тела; каждая частица жидкости окружена одинаковым количеством ближайших соседних частиц, т.е. для жидкостей характерен «ближний порядок» взаимодействия частиц.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Итак, что же такое микроструктура и макроструктура? Иногда в строительном материаловедении упоминают «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мезоструктуру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». Обобщая имеющиеся высказывание по данному вопросу. Г.И. Горбунов справедливо, по нашему мнению, предлагает различать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только</w:t>
      </w: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микроструктуру</w:t>
      </w:r>
      <w:proofErr w:type="spellEnd"/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макроструктуру</w:t>
      </w:r>
      <w:r w:rsidRPr="00B312AB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строительных материалов. Микроструктура – это структура материала, которую можно рассматривать, изучать с помощью оптических, электронных,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рентгеновсих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 и пр. приборов; Макроструктура – это структура материала, которую можно видеть невооруженным глазом. Традиционно микроструктуру подразделяют на кристаллическую, аморфную и аморфно-кристаллическую.         </w:t>
      </w:r>
    </w:p>
    <w:p w:rsidR="00B312AB" w:rsidRPr="00B312AB" w:rsidRDefault="00B312AB" w:rsidP="00B312AB">
      <w:pPr>
        <w:spacing w:after="0" w:line="240" w:lineRule="auto"/>
        <w:ind w:left="435" w:hanging="4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Микроструктура</w:t>
      </w:r>
    </w:p>
    <w:p w:rsidR="00B312AB" w:rsidRPr="00B312AB" w:rsidRDefault="00B312AB" w:rsidP="00B312AB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Кристаллическая структура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Изложенное выше позволяет дать следующее определение понятию «кристаллическая структура». Кристаллическая структура – это такая структура, которой свойственно упорядоченное расположение частиц в строго определенных точках пространства, которые образуют кристаллическую решетку. Эта упорядоченность 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позволяет экспериментально и теоретически полностью изучить структуру твердого состояния и явления, связанные с природой сил взаимодействия в кристаллических телах.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Для каждого кристалла характерна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анизотропность</w:t>
      </w:r>
      <w:proofErr w:type="spellEnd"/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и резко выраженная температура перехода в жидкое состояние. Кристаллы характеризуются внешней симметрией в расположении частиц, которая выражается наличием трех элементов симметрии: центра, оси и плоскости симметрии.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Центр симметрии –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точка, делящая пополам все соединительные между внешними поверхностями кристалла прямые линии, проведенные через нее по любому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направлению.</w:t>
      </w: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Плоскость</w:t>
      </w:r>
      <w:proofErr w:type="spellEnd"/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симметрии</w:t>
      </w:r>
      <w:r w:rsidRPr="00B312AB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делит кристалл на две части, относящиеся друг к другу, как предмет к своему зеркальному отражению.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Ось симметрии</w:t>
      </w:r>
      <w:r w:rsidRPr="00B312AB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– это такая линия, при повороте вокруг которой на определенный угол получается полное совпадение нового положения с прежним. Чем больше элементов симметрии, тем выше внешняя симметрия кристалла. Идеально симметричной фигурой является шар.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все многообразие кристаллических форм по сочетанию элементов симметрии (сингонии) сводится к семи типам: правильная (кубическая), тригональная, гексагональная, тетрагональная, ромбическая, моноклинная и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триклинная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>. В таблице 3.2. приведена классификация кристаллов по сингонии.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Таблица 3.2. Классификация кристаллов по сингонии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47"/>
        <w:gridCol w:w="908"/>
        <w:gridCol w:w="2048"/>
        <w:gridCol w:w="1625"/>
        <w:gridCol w:w="1972"/>
        <w:gridCol w:w="1671"/>
      </w:tblGrid>
      <w:tr w:rsidR="00B312AB" w:rsidRPr="00B312AB" w:rsidTr="00B312AB"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Сингония</w:t>
            </w:r>
          </w:p>
        </w:tc>
        <w:tc>
          <w:tcPr>
            <w:tcW w:w="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Соотношение ребер</w:t>
            </w:r>
          </w:p>
        </w:tc>
        <w:tc>
          <w:tcPr>
            <w:tcW w:w="2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Соотношение углов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Название минералов</w:t>
            </w:r>
          </w:p>
        </w:tc>
      </w:tr>
      <w:tr w:rsidR="00B312AB" w:rsidRPr="00B312AB" w:rsidTr="00B312AB">
        <w:tc>
          <w:tcPr>
            <w:tcW w:w="1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Кубическая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а=в=с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α=β=γ=90</w:t>
            </w:r>
            <w:r w:rsidRPr="00B31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</w:rPr>
              <w:t>АЛМАЗ, ГАЛИТ</w:t>
            </w:r>
          </w:p>
        </w:tc>
      </w:tr>
      <w:tr w:rsidR="00B312AB" w:rsidRPr="00B312AB" w:rsidTr="00B312AB">
        <w:trPr>
          <w:cantSplit/>
        </w:trPr>
        <w:tc>
          <w:tcPr>
            <w:tcW w:w="14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Тетрагональная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а=в≠с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α=β=γ=90</w:t>
            </w:r>
            <w:r w:rsidRPr="00B31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Апатит</w:t>
            </w:r>
          </w:p>
        </w:tc>
      </w:tr>
      <w:tr w:rsidR="00B312AB" w:rsidRPr="00B312AB" w:rsidTr="00B312A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Гексагональная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а=в≠с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α=β=90</w:t>
            </w:r>
            <w:r w:rsidRPr="00B31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; γ=120</w:t>
            </w:r>
            <w:r w:rsidRPr="00B31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Циркон</w:t>
            </w:r>
          </w:p>
        </w:tc>
      </w:tr>
      <w:tr w:rsidR="00B312AB" w:rsidRPr="00B312AB" w:rsidTr="00B312A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Тригональная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а=в=с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α=β=γ≠90</w:t>
            </w:r>
            <w:r w:rsidRPr="00B31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Кварц</w:t>
            </w:r>
          </w:p>
        </w:tc>
      </w:tr>
      <w:tr w:rsidR="00B312AB" w:rsidRPr="00B312AB" w:rsidTr="00B312AB">
        <w:trPr>
          <w:cantSplit/>
        </w:trPr>
        <w:tc>
          <w:tcPr>
            <w:tcW w:w="140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Низшая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Ромбическая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а≠в≠с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α=β=γ=90</w:t>
            </w:r>
            <w:r w:rsidRPr="00B31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Муллит</w:t>
            </w:r>
          </w:p>
        </w:tc>
      </w:tr>
      <w:tr w:rsidR="00B312AB" w:rsidRPr="00B312AB" w:rsidTr="00B312A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Моноклинная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а≠в≠с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α=β=90</w:t>
            </w:r>
            <w:r w:rsidRPr="00B31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; γ≠90</w:t>
            </w:r>
            <w:r w:rsidRPr="00B31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Гипс, авгит</w:t>
            </w:r>
          </w:p>
        </w:tc>
      </w:tr>
      <w:tr w:rsidR="00B312AB" w:rsidRPr="00B312AB" w:rsidTr="00B312AB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Триклинная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а≠в≠с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α=β=γ≠90</w:t>
            </w:r>
            <w:r w:rsidRPr="00B312A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12AB" w:rsidRPr="00B312AB" w:rsidRDefault="00B312AB" w:rsidP="00B31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12AB">
              <w:rPr>
                <w:rFonts w:ascii="Times New Roman" w:hAnsi="Times New Roman" w:cs="Times New Roman"/>
                <w:sz w:val="24"/>
                <w:szCs w:val="24"/>
              </w:rPr>
              <w:t>Полевой шпат</w:t>
            </w:r>
          </w:p>
        </w:tc>
      </w:tr>
    </w:tbl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Кристаллы низшей сингонии характеризуются меньшей симметрией; кристаллы  более высокой категории сингонии имеют более совершенную форму кристаллической решетки и, следовательно, являются более устойчивыми в определенных условиях существования.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Многим веществам в кристаллическом состоянии характерен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полиморфизм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, т.е. способность вещества существовать в виде нескольких кристаллических структур с различными свойствами. Полиморфизм простых веществ называется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аллотропией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.  Известны полиморфные модификации углерода (алмаз, графит), кварца (α-кварц, β-кварц), железа, вольфрама и др.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color w:val="000000"/>
          <w:sz w:val="24"/>
          <w:szCs w:val="24"/>
        </w:rPr>
        <w:t>Если два разных вещества имеют одинаковую кристаллическую структуру, похожую химическую формулу и не очень сильно различаются по размеру составляющих их частиц, то они могут образовывать смешанные кристаллы. Такие вещества называют изоморфными, их способность образовывать смешанные кристаллы – изоморфизмом. Пример: сходные по составу и структуре, но разные по свойствам являются кристаллы каолинита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.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SiO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.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, пирофиллита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.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SiO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.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и монтмориллонита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.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4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SiO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.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H</w:t>
      </w:r>
      <w:r w:rsidRPr="00B312AB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B312AB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2AB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Реальные кристаллы.</w:t>
      </w:r>
      <w:r w:rsidRPr="00B312AB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 xml:space="preserve">В свей практической деятельности мы имеем дело с реальными </w:t>
      </w:r>
      <w:proofErr w:type="spellStart"/>
      <w:r w:rsidRPr="00B312AB">
        <w:rPr>
          <w:rFonts w:ascii="Times New Roman" w:hAnsi="Times New Roman" w:cs="Times New Roman"/>
          <w:color w:val="000000"/>
          <w:sz w:val="24"/>
          <w:szCs w:val="24"/>
        </w:rPr>
        <w:t>кристаллми</w:t>
      </w:r>
      <w:proofErr w:type="spellEnd"/>
      <w:r w:rsidRPr="00B312AB">
        <w:rPr>
          <w:rFonts w:ascii="Times New Roman" w:hAnsi="Times New Roman" w:cs="Times New Roman"/>
          <w:color w:val="000000"/>
          <w:sz w:val="24"/>
          <w:szCs w:val="24"/>
        </w:rPr>
        <w:t>, которые отличаются от идеальных нарушениями (дефектами) кристаллической решетки, образующимися в результате изменения равновесных условий роста кристаллов, захвата примесей при кристаллизации, а также под влиянием различного рода внешних воздействий.</w:t>
      </w:r>
      <w:r w:rsidRPr="00B312A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312AB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</w:p>
    <w:p w:rsidR="00B312AB" w:rsidRPr="00B312AB" w:rsidRDefault="00B312AB" w:rsidP="00B312AB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1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ристаллическая</w:t>
      </w:r>
      <w:proofErr w:type="spellEnd"/>
      <w:r w:rsidRPr="00B31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структура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Различают следующие дефекты: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  точечные или </w:t>
      </w:r>
      <w:proofErr w:type="spellStart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нульмерные</w:t>
      </w:r>
      <w:proofErr w:type="spellEnd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вакансии, </w:t>
      </w:r>
      <w:proofErr w:type="spellStart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междуузельные</w:t>
      </w:r>
      <w:proofErr w:type="spellEnd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атомы и </w:t>
      </w:r>
      <w:proofErr w:type="spellStart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линейные или одномерные – это дислокации (краевые, винтовые);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         поверхностные или двумерные – это границы зерен и двойников, межфазные границы, дефекты упаковки частиц, трещины на поверхности (трещины </w:t>
      </w:r>
      <w:proofErr w:type="spellStart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Гриффитса</w:t>
      </w:r>
      <w:proofErr w:type="spellEnd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  объемные или трехмерные – это пустоты, включения второй фазы и пр.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Точечные дефекты 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подразделяются на энергетические, электронные и атомные.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энергетическим дефектам относят фононы – кванты тепловых колебаний, которые заполняют кристаллы и распределяются в них соответственно условиям теплового равновесия. К этому же типу дефектов относят возбуждения решетки в результате облучения кристаллов световыми, рентгеновскими и прочими лучами.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электронным дефектам относят наличие избыточных электронов или их недостаток.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атомным дефектам относят нарушения в виде вакансий (дефекты по </w:t>
      </w:r>
      <w:proofErr w:type="spellStart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Шотки</w:t>
      </w:r>
      <w:proofErr w:type="spellEnd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смещений (дефекты по Френкелю), избытка или недостатка атомов, а также примеси посторонних атомов.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Дислокациями 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называют линейные дефекты, возникшие в процессе роста или пластической деформации кристалла. Различают краевые и винтовые дислокации.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дислокаций в процессе роста кристаллов происходит в тех случаях, когда растущие навстречу блоки и зерна повернуты друг относительно друга. При срастании таких блоков образуются избыточные атомные плоскости – дислокации. 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пластической деформации происходит не одновременный сдвиг атомов данной плоскости, а последовательное перемещение связей между атомами, лежащими по обе стороны линии скольжения. Такое перераспределение связей предопределяет движение дислокаций от одной группы атомов к другой. Количество дислокаций в твердых кристаллических телах очень велико. Число дислокаций пересекающих 1см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площади внутри кристалла может достигать 10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4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–10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более.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дислокаций значительно снижает прочность кристаллов, на несколько порядков. Дислокации влияют на электрические, оптические, магнитные и другие свойства материалов.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 замечено, что при определенных условиях дислокации и другие дефекты кристаллов увеличивают прочность материалов. Это происходит тогда, когда накоплено значительное количество дислокаций, которые, взаимодействуя друг с другом, мешают своему развитию и перемещению. Перемещению дислокаций препятствуют также атомы примесей, границы блоков, различные обособленные включения в решетки. Отсюда ряд исследователей делают вывод о положительном влиянии дислокаций на прочностные свойства материалов. Видимо, все таки, лучше вообще не иметь дефектов, чем иметь их в огромном количестве, которое несколько увеличивает прочность материала по сравнению с некоторой минимальной прочностью, которую имеет материал при неблагоприятном числе дефектов. Прочность бездефектного материала в сотни раз больше прочности материала с «оптимальным» количеством дефектов. Необходимо также отметить возможность локального скопления дислокаций, которые могут вызвать местные концентрации напряжений, которые способны образовать зародыши микротрещин (трещины </w:t>
      </w:r>
      <w:proofErr w:type="spellStart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Гриффитса</w:t>
      </w:r>
      <w:proofErr w:type="spellEnd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312AB" w:rsidRPr="00B312AB" w:rsidRDefault="00B312AB" w:rsidP="00B312AB">
      <w:pPr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Аморфная структура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Аморфная структура является одним из физических состояний твердых тел, Аморфные вещества характеризуются двумя особенностями. Во-первых, свойства таких веществ при обычных условиях не зависят от выбранного направления, т.е. они - </w:t>
      </w:r>
      <w:r w:rsidRPr="00B31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изотропны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Во-вторых, при повышении температуры происходит размягчение аморфного вещества и постепенный переход его в жидкое состояние. Точное значение температуры плавления отсутствует.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Общим  для кристаллического и аморфного состояний веществ является отсутствие поступательного перемещения частиц и сохранение только их колебательного движения около положения равновесия. Различие между ними состоит в наличии геометрически правильной решетки у кристаллов и отсутствии дальнего порядка в расположении атомов у аморфных веществ.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Аморфное состояние вещества, по сравнению с кристаллическим, всегда менее устойчиво и обладает избыточным запасом внутренней энергии. В связи с этим, при определенных условиях, самопроизвольно осуществляется переход из аморфного состояние в кристаллическое.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Твердые тела в аморфном состоянии можно получить двумя путями. Первый путь – быстрое охлаждение расплавов кристаллических веществ, преимущественно ионного и ковалентного строения. Типичный представитель таких аморфных тел – силикатные стекла, битумы, смолы и пр.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путь – </w:t>
      </w:r>
      <w:proofErr w:type="spellStart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диспергация</w:t>
      </w:r>
      <w:proofErr w:type="spellEnd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кристаллических структур. В результате </w:t>
      </w:r>
      <w:proofErr w:type="spellStart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диспергации</w:t>
      </w:r>
      <w:proofErr w:type="spellEnd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кристаллических тел образуются </w:t>
      </w:r>
      <w:proofErr w:type="spellStart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аморфизованные</w:t>
      </w:r>
      <w:proofErr w:type="spellEnd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дисперсии в виде коллоидов и растворов. Разрушаясь или конденсируясь, дисперсии изменяют свое агрегатное состояние. Пересыщенные растворы, например, могут превратиться в гель и образовать полимер или кристаллизоваться.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Аморфные вещества подразделяют на </w:t>
      </w:r>
      <w:proofErr w:type="spellStart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витроиды</w:t>
      </w:r>
      <w:proofErr w:type="spellEnd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(стекла), дисперсные системы и полимеры.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31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Витроиды</w:t>
      </w:r>
      <w:proofErr w:type="spellEnd"/>
      <w:r w:rsidRPr="00B31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твердые тела в аморфном состоянии, имеющие стекловидную структуру. Как уже отмечалось, стекла образуются в результате быстрого охлаждения, преимущественно силикатных расплавов. Быстрое охлаждение препятствует созданию упорядоченной структуры. Особенно, если молекулы громоздки, а скорость охлаждения велика.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Дисперсные системы 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мельчайшие частицы размером 10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-7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-10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-9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м. к ним относятся коллоиды, золи (органозоли, гидрозоли), пасты, клеи мастики краски, латексы и пр. К дисперсным аморфным системам относятся также некоторые горные породы (диатомит, опоки), имеющие общую формулу </w:t>
      </w:r>
      <w:proofErr w:type="spellStart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SiO</w:t>
      </w:r>
      <w:proofErr w:type="spellEnd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.</w:t>
      </w:r>
      <w:proofErr w:type="spellStart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nH</w:t>
      </w:r>
      <w:proofErr w:type="spellEnd"/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а также активный кремнезем, который образуется в результате разложения глин при их нагревании.</w:t>
      </w:r>
    </w:p>
    <w:p w:rsidR="00B312AB" w:rsidRPr="00B312AB" w:rsidRDefault="00B312AB" w:rsidP="00B312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2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Полимеры 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вещества, характерной особенностью которых является большой размер и большая молекулярная масса молекул. Кроме того, молекулы объединены в структурные единицы, включающих 10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-10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5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молекул-мономеров. </w:t>
      </w:r>
      <w:r w:rsidRPr="00B312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</w:t>
      </w:r>
    </w:p>
    <w:p w:rsidR="00C949D0" w:rsidRPr="00B312AB" w:rsidRDefault="00C949D0" w:rsidP="00B31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49D0" w:rsidRPr="00B312AB" w:rsidSect="00C949D0">
      <w:pgSz w:w="14741" w:h="16838"/>
      <w:pgMar w:top="1134" w:right="368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312AB"/>
    <w:rsid w:val="00005763"/>
    <w:rsid w:val="00011279"/>
    <w:rsid w:val="00013744"/>
    <w:rsid w:val="000146F2"/>
    <w:rsid w:val="000277D5"/>
    <w:rsid w:val="00054302"/>
    <w:rsid w:val="00055ED8"/>
    <w:rsid w:val="00063AA6"/>
    <w:rsid w:val="00065506"/>
    <w:rsid w:val="000801C7"/>
    <w:rsid w:val="00081085"/>
    <w:rsid w:val="00085D3E"/>
    <w:rsid w:val="000B025C"/>
    <w:rsid w:val="000B0725"/>
    <w:rsid w:val="000C6181"/>
    <w:rsid w:val="000D1DAF"/>
    <w:rsid w:val="000E0640"/>
    <w:rsid w:val="000F3ABD"/>
    <w:rsid w:val="00111E51"/>
    <w:rsid w:val="00157266"/>
    <w:rsid w:val="00165992"/>
    <w:rsid w:val="001727BB"/>
    <w:rsid w:val="0018377B"/>
    <w:rsid w:val="001924FC"/>
    <w:rsid w:val="001A47F6"/>
    <w:rsid w:val="001B00D9"/>
    <w:rsid w:val="001B757B"/>
    <w:rsid w:val="001C52B7"/>
    <w:rsid w:val="00214702"/>
    <w:rsid w:val="002420F9"/>
    <w:rsid w:val="002532D7"/>
    <w:rsid w:val="00254856"/>
    <w:rsid w:val="00285B0F"/>
    <w:rsid w:val="0029305B"/>
    <w:rsid w:val="00294226"/>
    <w:rsid w:val="002A74A9"/>
    <w:rsid w:val="002A75F6"/>
    <w:rsid w:val="002C2F75"/>
    <w:rsid w:val="002C7E1B"/>
    <w:rsid w:val="002D0A5F"/>
    <w:rsid w:val="002F6ADB"/>
    <w:rsid w:val="00300427"/>
    <w:rsid w:val="00303596"/>
    <w:rsid w:val="00305025"/>
    <w:rsid w:val="003413FF"/>
    <w:rsid w:val="00341994"/>
    <w:rsid w:val="00351DFA"/>
    <w:rsid w:val="0036074E"/>
    <w:rsid w:val="0036739C"/>
    <w:rsid w:val="00377526"/>
    <w:rsid w:val="003B13BC"/>
    <w:rsid w:val="003B1A7A"/>
    <w:rsid w:val="003B710D"/>
    <w:rsid w:val="003C1C46"/>
    <w:rsid w:val="004037F1"/>
    <w:rsid w:val="00413313"/>
    <w:rsid w:val="00422477"/>
    <w:rsid w:val="0043504D"/>
    <w:rsid w:val="00445D6D"/>
    <w:rsid w:val="00453FD6"/>
    <w:rsid w:val="00460361"/>
    <w:rsid w:val="00474DC1"/>
    <w:rsid w:val="00484DB0"/>
    <w:rsid w:val="004C0E73"/>
    <w:rsid w:val="004D7061"/>
    <w:rsid w:val="004F10CF"/>
    <w:rsid w:val="00531883"/>
    <w:rsid w:val="005649B7"/>
    <w:rsid w:val="005651B0"/>
    <w:rsid w:val="00572A50"/>
    <w:rsid w:val="00573DCB"/>
    <w:rsid w:val="00585F57"/>
    <w:rsid w:val="0058613E"/>
    <w:rsid w:val="00593F87"/>
    <w:rsid w:val="0059405D"/>
    <w:rsid w:val="005948F8"/>
    <w:rsid w:val="00596777"/>
    <w:rsid w:val="005B5BD4"/>
    <w:rsid w:val="005C4261"/>
    <w:rsid w:val="005C73DD"/>
    <w:rsid w:val="005D4F1B"/>
    <w:rsid w:val="005F5DE3"/>
    <w:rsid w:val="00605F0E"/>
    <w:rsid w:val="006178FC"/>
    <w:rsid w:val="00632C3F"/>
    <w:rsid w:val="00650D9A"/>
    <w:rsid w:val="00651D89"/>
    <w:rsid w:val="00661926"/>
    <w:rsid w:val="006662BB"/>
    <w:rsid w:val="00674C5D"/>
    <w:rsid w:val="006A2449"/>
    <w:rsid w:val="006C36A8"/>
    <w:rsid w:val="006E5ED7"/>
    <w:rsid w:val="006F6C5B"/>
    <w:rsid w:val="0070732E"/>
    <w:rsid w:val="0071195D"/>
    <w:rsid w:val="00716A88"/>
    <w:rsid w:val="007262B1"/>
    <w:rsid w:val="00735865"/>
    <w:rsid w:val="00772C56"/>
    <w:rsid w:val="0077530F"/>
    <w:rsid w:val="007A1126"/>
    <w:rsid w:val="007B3B88"/>
    <w:rsid w:val="007C05B0"/>
    <w:rsid w:val="007C299E"/>
    <w:rsid w:val="007D2E39"/>
    <w:rsid w:val="007D5D57"/>
    <w:rsid w:val="007E5B76"/>
    <w:rsid w:val="007F19A8"/>
    <w:rsid w:val="0080494A"/>
    <w:rsid w:val="008126F6"/>
    <w:rsid w:val="0083177A"/>
    <w:rsid w:val="0084086B"/>
    <w:rsid w:val="008424E3"/>
    <w:rsid w:val="0085625E"/>
    <w:rsid w:val="00856AE9"/>
    <w:rsid w:val="00857590"/>
    <w:rsid w:val="008613D5"/>
    <w:rsid w:val="008630C3"/>
    <w:rsid w:val="00867E9C"/>
    <w:rsid w:val="00887E96"/>
    <w:rsid w:val="00890658"/>
    <w:rsid w:val="008C437D"/>
    <w:rsid w:val="008C503F"/>
    <w:rsid w:val="008C7D51"/>
    <w:rsid w:val="008E7838"/>
    <w:rsid w:val="009179D6"/>
    <w:rsid w:val="00920825"/>
    <w:rsid w:val="00922BAC"/>
    <w:rsid w:val="00940AF4"/>
    <w:rsid w:val="009549A9"/>
    <w:rsid w:val="00956206"/>
    <w:rsid w:val="00956D44"/>
    <w:rsid w:val="009B431B"/>
    <w:rsid w:val="009B68E0"/>
    <w:rsid w:val="009C6FC6"/>
    <w:rsid w:val="009D2DB4"/>
    <w:rsid w:val="009D6D1F"/>
    <w:rsid w:val="009E6BA2"/>
    <w:rsid w:val="009E7BDD"/>
    <w:rsid w:val="009F005D"/>
    <w:rsid w:val="009F0207"/>
    <w:rsid w:val="00A0774A"/>
    <w:rsid w:val="00A11099"/>
    <w:rsid w:val="00A2185D"/>
    <w:rsid w:val="00A41CD0"/>
    <w:rsid w:val="00A47116"/>
    <w:rsid w:val="00A52388"/>
    <w:rsid w:val="00A6308E"/>
    <w:rsid w:val="00A835CE"/>
    <w:rsid w:val="00A915A1"/>
    <w:rsid w:val="00AA041E"/>
    <w:rsid w:val="00AA1786"/>
    <w:rsid w:val="00AA47C6"/>
    <w:rsid w:val="00AD12E6"/>
    <w:rsid w:val="00AD4F67"/>
    <w:rsid w:val="00AE2431"/>
    <w:rsid w:val="00AE631C"/>
    <w:rsid w:val="00AF1FCF"/>
    <w:rsid w:val="00B02D10"/>
    <w:rsid w:val="00B13419"/>
    <w:rsid w:val="00B27CBD"/>
    <w:rsid w:val="00B31064"/>
    <w:rsid w:val="00B312AB"/>
    <w:rsid w:val="00B4155D"/>
    <w:rsid w:val="00B46DE2"/>
    <w:rsid w:val="00B53BFF"/>
    <w:rsid w:val="00B61477"/>
    <w:rsid w:val="00B61AB5"/>
    <w:rsid w:val="00B64620"/>
    <w:rsid w:val="00B76EBF"/>
    <w:rsid w:val="00B77BBA"/>
    <w:rsid w:val="00B8493B"/>
    <w:rsid w:val="00B95E90"/>
    <w:rsid w:val="00B9708A"/>
    <w:rsid w:val="00BA518C"/>
    <w:rsid w:val="00BF05D4"/>
    <w:rsid w:val="00BF6508"/>
    <w:rsid w:val="00BF7AFA"/>
    <w:rsid w:val="00C24477"/>
    <w:rsid w:val="00C244E0"/>
    <w:rsid w:val="00C32DC9"/>
    <w:rsid w:val="00C70798"/>
    <w:rsid w:val="00C7096C"/>
    <w:rsid w:val="00C83C6C"/>
    <w:rsid w:val="00C94926"/>
    <w:rsid w:val="00C949D0"/>
    <w:rsid w:val="00CC25EF"/>
    <w:rsid w:val="00CD5C00"/>
    <w:rsid w:val="00CF118B"/>
    <w:rsid w:val="00D36A75"/>
    <w:rsid w:val="00D55EDE"/>
    <w:rsid w:val="00D61642"/>
    <w:rsid w:val="00D81BDD"/>
    <w:rsid w:val="00D958D6"/>
    <w:rsid w:val="00DB7C51"/>
    <w:rsid w:val="00DC1563"/>
    <w:rsid w:val="00DE0668"/>
    <w:rsid w:val="00DE6DE9"/>
    <w:rsid w:val="00E27262"/>
    <w:rsid w:val="00E52814"/>
    <w:rsid w:val="00E552EF"/>
    <w:rsid w:val="00E97022"/>
    <w:rsid w:val="00EB7D64"/>
    <w:rsid w:val="00EF6074"/>
    <w:rsid w:val="00F02B2B"/>
    <w:rsid w:val="00F17BDF"/>
    <w:rsid w:val="00F2297D"/>
    <w:rsid w:val="00F36990"/>
    <w:rsid w:val="00F55D9E"/>
    <w:rsid w:val="00F6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D0"/>
  </w:style>
  <w:style w:type="paragraph" w:styleId="1">
    <w:name w:val="heading 1"/>
    <w:basedOn w:val="a"/>
    <w:link w:val="10"/>
    <w:uiPriority w:val="9"/>
    <w:qFormat/>
    <w:rsid w:val="00B31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2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2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2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31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31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12AB"/>
  </w:style>
  <w:style w:type="character" w:customStyle="1" w:styleId="20">
    <w:name w:val="Заголовок 2 Знак"/>
    <w:basedOn w:val="a0"/>
    <w:link w:val="2"/>
    <w:uiPriority w:val="9"/>
    <w:semiHidden/>
    <w:rsid w:val="00B312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12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2378</Words>
  <Characters>13561</Characters>
  <Application>Microsoft Office Word</Application>
  <DocSecurity>0</DocSecurity>
  <Lines>113</Lines>
  <Paragraphs>31</Paragraphs>
  <ScaleCrop>false</ScaleCrop>
  <Company/>
  <LinksUpToDate>false</LinksUpToDate>
  <CharactersWithSpaces>15908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2014-01-08T14:49:00Z</dcterms:created>
  <dcterms:modified xsi:type="dcterms:W3CDTF">2014-01-08T14:51:00Z</dcterms:modified>
</cp:coreProperties>
</file>